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Victor Klemperer</w:t>
      </w:r>
    </w:p>
    <w:p>
      <w:pPr>
        <w:pStyle w:val="Heading2"/>
        <w:jc w:val="center"/>
      </w:pPr>
      <w:r>
        <w:t>LTI - La Langue du IIIe Reich (1947)</w:t>
      </w:r>
    </w:p>
    <w:p>
      <w:pPr>
        <w:jc w:val="center"/>
      </w:pPr>
      <w:r>
        <w:t>Carnet d'un philologue : comment le nazisme a corrompu la langue allemande</w:t>
      </w:r>
    </w:p>
    <w:p/>
    <w:p>
      <w:pPr>
        <w:pStyle w:val="Heading2"/>
      </w:pPr>
      <w:r>
        <w:t>1. Qui était Victor Klemperer et comment a-t-il écrit ce livre</w:t>
      </w:r>
    </w:p>
    <w:p>
      <w:pPr>
        <w:spacing w:before="120" w:line="360" w:lineRule="auto"/>
      </w:pPr>
      <w:r>
        <w:t>Victor Klemperer était un philologue allemand d'origine juive. Il a survécu à la Seconde Guerre mondiale en Allemagne, caché, aidé par sa femme aryenne. Pendant toutes les années du régime nazi, il a tenu un journal clandestin, observant minutieusement comment la langue allemande était transformée.</w:t>
      </w:r>
    </w:p>
    <w:p>
      <w:pPr>
        <w:spacing w:before="120" w:line="360" w:lineRule="auto"/>
      </w:pPr>
      <w:r>
        <w:t>LTI (Lingua Tertii Imperii, la Langue du Troisième Reich) est publié en 1947, peu après la guerre, à partir de ses observations directes du régime nazi.</w:t>
      </w:r>
    </w:p>
    <w:p>
      <w:pPr>
        <w:spacing w:before="120" w:line="360" w:lineRule="auto"/>
      </w:pPr>
      <w:r>
        <w:t>Ce qui rend ce livre unique : ce n'est pas une théorie abstraite. C'est l'observation d'un expert en langage qui vit sous le nazisme et note quotidiennement comment les mots changent, comment la signification se déplace, comment la langue devient un instrument de domination.</w:t>
      </w:r>
    </w:p>
    <w:p>
      <w:pPr>
        <w:spacing w:before="120" w:line="360" w:lineRule="auto"/>
      </w:pPr>
      <w:r>
        <w:t>Pour notre dossier sur le langage et la tyrannie, Klemperer fournit une documentation irremplaçable : la preuve historique concrète de comment un régime totalitaire transforme délibérément la langue.</w:t>
      </w:r>
    </w:p>
    <w:p>
      <w:pPr>
        <w:pStyle w:val="Heading2"/>
      </w:pPr>
      <w:r>
        <w:t>2. La thèse centrale : la langue crée la culture du régime</w:t>
      </w:r>
    </w:p>
    <w:p>
      <w:pPr>
        <w:spacing w:before="120" w:line="360" w:lineRule="auto"/>
      </w:pPr>
      <w:r>
        <w:t>Klemperer affirme que la langue du Troisième Reich n'est pas accidentelle. Elle est construite délibérément. Et elle ne reflect pas simplement l'idéologie nazie ; elle la crée et la perpétue.</w:t>
      </w:r>
    </w:p>
    <w:p>
      <w:pPr>
        <w:spacing w:before="120" w:line="360" w:lineRule="auto"/>
      </w:pPr>
      <w:r>
        <w:t>Quand les Allemands parlent constamment en utilisant les mots et les structures du nazisme, ils intériorisent l'idéologie. La langue devient une prison invisibile : non pas qu'on ne puisse pas penser autrement, mais qu'on pense naturellement dans les catégories que la langue offre.</w:t>
      </w:r>
    </w:p>
    <w:p>
      <w:pPr>
        <w:spacing w:before="120" w:line="360" w:lineRule="auto"/>
      </w:pPr>
      <w:r>
        <w:t>C'est une thèse linguistique et politique majeure : comprendre le nazisme passe par l'analyse de sa langue. Et résister au nazisme, c'était aussi résister à l'appropriation de la langue.</w:t>
      </w:r>
    </w:p>
    <w:p>
      <w:pPr>
        <w:pStyle w:val="Heading2"/>
      </w:pPr>
      <w:r>
        <w:t>3. Comment le régime nazi a transformé la langue allemande</w:t>
      </w:r>
    </w:p>
    <w:p>
      <w:pPr>
        <w:pStyle w:val="Heading3"/>
      </w:pPr>
      <w:r>
        <w:t>Affaiblissement des verbes</w:t>
      </w:r>
    </w:p>
    <w:p>
      <w:pPr>
        <w:spacing w:before="60" w:line="360" w:lineRule="auto"/>
      </w:pPr>
      <w:r>
        <w:t>Klemperer observe que la langue nazie préfère les noms aux verbes. Au lieu de dire "les nazis ont tué les Juifs", on dit "l'élimination des Juifs". Cette transformation rend l'action abstraite, l'agent invisible.</w:t>
      </w:r>
    </w:p>
    <w:p>
      <w:pPr>
        <w:pStyle w:val="Heading3"/>
      </w:pPr>
      <w:r>
        <w:t>Intensification émotionnelle</w:t>
      </w:r>
    </w:p>
    <w:p>
      <w:pPr>
        <w:spacing w:before="60" w:line="360" w:lineRule="auto"/>
      </w:pPr>
      <w:r>
        <w:t>Les adjectifs de la langue nazie sont tous à l'extrême : "magnifique", "terrible", "merveilleux", "horrible". Il n'y a plus de degrés, plus de nuances. Tout est amplifié pour susciter une réaction émotionnelle pavlovienne.</w:t>
      </w:r>
    </w:p>
    <w:p>
      <w:pPr>
        <w:pStyle w:val="Heading3"/>
      </w:pPr>
      <w:r>
        <w:t>Suppression des contradictions</w:t>
      </w:r>
    </w:p>
    <w:p>
      <w:pPr>
        <w:spacing w:before="60" w:line="360" w:lineRule="auto"/>
      </w:pPr>
      <w:r>
        <w:t>Des termes qui devraient s'exclure mutuellement sont fusionnés. "Arbeitslager" (camp de travail) lorsqu'il s'agit en réalité d'un camp d'extermination. Les contradictions logiques sont écrasées par des mots composés qui semblent naturels.</w:t>
      </w:r>
    </w:p>
    <w:p>
      <w:pPr>
        <w:pStyle w:val="Heading3"/>
      </w:pPr>
      <w:r>
        <w:t>Euphémisation systématique</w:t>
      </w:r>
    </w:p>
    <w:p>
      <w:pPr>
        <w:spacing w:before="60" w:line="360" w:lineRule="auto"/>
      </w:pPr>
      <w:r>
        <w:t>Les crimes les plus atroces sont décrits en termes scientifiques ou administratifs. L'assassinat devient "traitement spécial", la torture devient "interrogatoire intensif".</w:t>
      </w:r>
    </w:p>
    <w:p>
      <w:pPr>
        <w:pStyle w:val="Heading3"/>
      </w:pPr>
      <w:r>
        <w:t>Inversion des valeurs morales</w:t>
      </w:r>
    </w:p>
    <w:p>
      <w:pPr>
        <w:spacing w:before="60" w:line="360" w:lineRule="auto"/>
      </w:pPr>
      <w:r>
        <w:t>Les mots qui contenaient une charge morale positive sont vidés ou transformés. "Honneur" devient "honneur aryen", "sacrifice" devient "sacrifice pour le Führer", "amitié" devient "solidarité raciale".</w:t>
      </w:r>
    </w:p>
    <w:p>
      <w:pPr>
        <w:pStyle w:val="Heading2"/>
      </w:pPr>
      <w:r>
        <w:t>4. Analyse de mots clés du vocabulaire nazi</w:t>
      </w:r>
    </w:p>
    <w:p>
      <w:pPr>
        <w:spacing w:before="120"/>
      </w:pPr>
      <w:r>
        <w:t>Klemperer analyse en détail plusieurs mots clés qui révèlent la logique du régime :</w:t>
      </w:r>
    </w:p>
    <w:p>
      <w:pPr>
        <w:pStyle w:val="ListBullet"/>
        <w:spacing w:line="360" w:lineRule="auto"/>
      </w:pPr>
      <w:r>
        <w:t>"Heroïsme" (Heldentum) : utilisé incessamment, chargé d'une signification qui efface toute critique. Être un héros, c'est obéir aveuglément.</w:t>
      </w:r>
    </w:p>
    <w:p>
      <w:pPr>
        <w:pStyle w:val="ListBullet"/>
        <w:spacing w:line="360" w:lineRule="auto"/>
      </w:pPr>
      <w:r>
        <w:t>"Fanatisme" (Fanatismus) : terme qui dans une langue normale aurait une connotation négative, mais qui dans le régime nazi signifie "dévouement absolu".</w:t>
      </w:r>
    </w:p>
    <w:p>
      <w:pPr>
        <w:pStyle w:val="ListBullet"/>
        <w:spacing w:line="360" w:lineRule="auto"/>
      </w:pPr>
      <w:r>
        <w:t>"Système" : mot neutre qui décrit le régime comme une machine impersonnelle, enlisant la responsabilité humaine.</w:t>
      </w:r>
    </w:p>
    <w:p>
      <w:pPr>
        <w:pStyle w:val="ListBullet"/>
        <w:spacing w:line="360" w:lineRule="auto"/>
      </w:pPr>
      <w:r>
        <w:t>"Expérience" (Erlebnis) : au lieu d'une réflexion critique, on valorise l'expérience immédiate, émotionnelle.</w:t>
      </w:r>
    </w:p>
    <w:p>
      <w:pPr>
        <w:spacing w:before="120" w:line="360" w:lineRule="auto"/>
      </w:pPr>
      <w:r>
        <w:t>Ces analyses montrent comment chaque mot est un microcosme de l'idéologie nazie.</w:t>
      </w:r>
    </w:p>
    <w:p>
      <w:pPr>
        <w:pStyle w:val="Heading2"/>
      </w:pPr>
      <w:r>
        <w:t>5. La répétition comme normalisation</w:t>
      </w:r>
    </w:p>
    <w:p>
      <w:pPr>
        <w:spacing w:before="120" w:line="360" w:lineRule="auto"/>
      </w:pPr>
      <w:r>
        <w:t>Klemperer note que le pouvoir réside aussi dans la simple répétition. Des mots qui au début semblaient absurdes ou violents, après des années de répétition, deviennent normaux, naturels, invisibles.</w:t>
      </w:r>
    </w:p>
    <w:p>
      <w:pPr>
        <w:spacing w:before="120" w:line="360" w:lineRule="auto"/>
      </w:pPr>
      <w:r>
        <w:t>Quand on entend cent fois "la race aryenne est supérieure", même si on ne croit pas vraiment à cela consciemment, l'idée s'instille. On commence à organiser la pensée autour de ces catégories.</w:t>
      </w:r>
    </w:p>
    <w:p>
      <w:pPr>
        <w:spacing w:before="120" w:line="360" w:lineRule="auto"/>
      </w:pPr>
      <w:r>
        <w:t>C'est pourquoi Klemperer affirme que la langue n'est pas neutre : elle est un instrument de propagande permanent, intériorisé dans chaque acte de parole.</w:t>
      </w:r>
    </w:p>
    <w:p>
      <w:pPr>
        <w:pStyle w:val="Heading2"/>
      </w:pPr>
      <w:r>
        <w:t>6. Résister en observant et en préservant la langue</w:t>
      </w:r>
    </w:p>
    <w:p>
      <w:pPr>
        <w:spacing w:before="120" w:line="360" w:lineRule="auto"/>
      </w:pPr>
      <w:r>
        <w:t>L'acte même de Klemperer - tenir un journal, observer les mots, noter comment ils changent - était un acte de résistance. Il refusait d'accepter passivement la transformation de la langue.</w:t>
      </w:r>
    </w:p>
    <w:p>
      <w:pPr>
        <w:spacing w:before="120" w:line="360" w:lineRule="auto"/>
      </w:pPr>
      <w:r>
        <w:t>En documentant chaque changement, chaque nouveauté linguistique, Klemperer maintenait une distance critique. Il observait comment la langue était corrompue, comment l'allemand qu'il aimait était déformé.</w:t>
      </w:r>
    </w:p>
    <w:p>
      <w:pPr>
        <w:spacing w:before="120" w:line="360" w:lineRule="auto"/>
      </w:pPr>
      <w:r>
        <w:t>Cette vigilance lui a permis une forme de liberté intérieure : il savait ce qui était mensonge, même quand il était obligé de le répéter. Et son journal préserverait la mémoire de comment l'allemand était avant et pendant le nazisme.</w:t>
      </w:r>
    </w:p>
    <w:p>
      <w:pPr>
        <w:pStyle w:val="Heading2"/>
      </w:pPr>
      <w:r>
        <w:t>7. Après la guerre : reconstruire une langue corrompue</w:t>
      </w:r>
    </w:p>
    <w:p>
      <w:pPr>
        <w:spacing w:before="120" w:line="360" w:lineRule="auto"/>
      </w:pPr>
      <w:r>
        <w:t>Klemperer soulève une question urgente en 1947 : comment peut-on utiliser l'allemand après qu'il a été si profondément compromis ? Comment peut-on continuer à parler en allemand, sachant qu'on parle la langue du régime qui a commis l'Holocauste ?</w:t>
      </w:r>
    </w:p>
    <w:p>
      <w:pPr>
        <w:spacing w:before="120" w:line="360" w:lineRule="auto"/>
      </w:pPr>
      <w:r>
        <w:t>Sa réponse n'est pas de rejeter l'allemand, mais de le purifier. De le reconquérir. D'arracher aux nazis ce qu'ils ont voulu s'approprier.</w:t>
      </w:r>
    </w:p>
    <w:p>
      <w:pPr>
        <w:spacing w:before="120" w:line="360" w:lineRule="auto"/>
      </w:pPr>
      <w:r>
        <w:t>C'est un acte de résistance morale : revendiquer sa langue, la libérer de ses usages tyranniques, la rendre honnête à nouveau.</w:t>
      </w:r>
    </w:p>
    <w:p>
      <w:pPr>
        <w:pStyle w:val="Heading2"/>
      </w:pPr>
      <w:r>
        <w:t>8. Critiques et débats méthodologiques</w:t>
      </w:r>
    </w:p>
    <w:p>
      <w:pPr>
        <w:spacing w:before="120"/>
      </w:pPr>
      <w:r>
        <w:t>L'approche de Klemperer a reçu des critiques :</w:t>
      </w:r>
    </w:p>
    <w:p>
      <w:pPr>
        <w:spacing w:before="120" w:line="360" w:lineRule="auto"/>
      </w:pPr>
      <w:r>
        <w:t>D'abord, on peut questionner le lien causal supposé entre langage et idéologie. La langue crée-t-elle vraiment la pensée, ou reflect-elle simplement une pensée qui existe déjà ?</w:t>
      </w:r>
    </w:p>
    <w:p>
      <w:pPr>
        <w:spacing w:before="120" w:line="360" w:lineRule="auto"/>
      </w:pPr>
      <w:r>
        <w:t>Ensuite, certains historiens considèrent que Klemperer exagère l'influence du régime sur la langue. L'allemand ordinaire, parlé en privé, a continué à exister en parallèle.</w:t>
      </w:r>
    </w:p>
    <w:p>
      <w:pPr>
        <w:spacing w:before="120" w:line="360" w:lineRule="auto"/>
      </w:pPr>
      <w:r>
        <w:t>Enfin, l'approche est très ancrée dans l'allemand spécifique. Les observations s'appliquent-elles à d'autres langues et à d'autres régimes totalitaires ?</w:t>
      </w:r>
    </w:p>
    <w:p>
      <w:pPr>
        <w:pStyle w:val="Heading2"/>
      </w:pPr>
      <w:r>
        <w:t>9. Pertinence pour le dossier : langage et tyrannie</w:t>
      </w:r>
    </w:p>
    <w:p>
      <w:pPr>
        <w:spacing w:before="120"/>
      </w:pPr>
      <w:r>
        <w:t>Klemperer apporte plusieurs contributions essentielles :</w:t>
      </w:r>
    </w:p>
    <w:p>
      <w:pPr>
        <w:pStyle w:val="ListBullet"/>
        <w:spacing w:line="360" w:lineRule="auto"/>
      </w:pPr>
      <w:r>
        <w:t>Il fournit une documentation historique précise de comment un régime totalitaire transforme délibérément la langue.</w:t>
      </w:r>
    </w:p>
    <w:p>
      <w:pPr>
        <w:pStyle w:val="ListBullet"/>
        <w:spacing w:line="360" w:lineRule="auto"/>
      </w:pPr>
      <w:r>
        <w:t>Il analyse les mécanismes concrets : euphémisme, inversion morale, suppression des verbes, intensification émotionnelle.</w:t>
      </w:r>
    </w:p>
    <w:p>
      <w:pPr>
        <w:pStyle w:val="ListBullet"/>
        <w:spacing w:line="360" w:lineRule="auto"/>
      </w:pPr>
      <w:r>
        <w:t>Il montre comment la répétition normalise progressivement l'idéologie via la langue.</w:t>
      </w:r>
    </w:p>
    <w:p>
      <w:pPr>
        <w:pStyle w:val="ListBullet"/>
        <w:spacing w:line="360" w:lineRule="auto"/>
      </w:pPr>
      <w:r>
        <w:t>Il démontre que la vigilance linguistique est une forme de résistance morale.</w:t>
      </w:r>
    </w:p>
    <w:p>
      <w:pPr>
        <w:pStyle w:val="ListBullet"/>
        <w:spacing w:line="360" w:lineRule="auto"/>
      </w:pPr>
      <w:r>
        <w:t>Il pose la question de la reconstruction après le totalitarisme : comment récupérer une langue qui a été compromise.</w:t>
      </w:r>
    </w:p>
    <w:p>
      <w:pPr>
        <w:pStyle w:val="Heading2"/>
      </w:pPr>
      <w:r>
        <w:t>10. Conclusion</w:t>
      </w:r>
    </w:p>
    <w:p>
      <w:pPr>
        <w:spacing w:before="120" w:line="360" w:lineRule="auto"/>
      </w:pPr>
      <w:r>
        <w:t>LTI reste l'une des études les plus précises et les plus documentées sur le rapport entre langage totalitaire et domination. Klemperer, en tant que philologue qui a vécu sous le nazisme, observait directement comment les mots changeaient, comment la langue se déformait.</w:t>
      </w:r>
    </w:p>
    <w:p>
      <w:pPr>
        <w:spacing w:before="120" w:line="360" w:lineRule="auto"/>
      </w:pPr>
      <w:r>
        <w:t>Pour notre dossier sur le langage et la tyrannie, le livre de Klemperer fournit une preuve historique irréfutable : oui, le langage peut être un instrument systématique de domination. Oui, la vigilance linguistique est une forme de résistance. Et oui, la reconstruction d'une langue après un régime totalitaire est une tâche politique et morale essentiellement importante.</w:t>
      </w:r>
    </w:p>
    <w:p>
      <w:r>
        <w:br w:type="page"/>
      </w:r>
    </w:p>
    <w:p>
      <w:pPr>
        <w:pStyle w:val="Heading2"/>
      </w:pPr>
      <w:r>
        <w:t>Références</w:t>
      </w:r>
    </w:p>
    <w:p>
      <w:pPr>
        <w:pStyle w:val="ListBullet"/>
        <w:spacing w:line="360" w:lineRule="auto"/>
      </w:pPr>
      <w:r>
        <w:t>Klemperer, Victor. LTI - La Langue du IIIe Reich. Éditions Allia, 2002 pour la traduction française.</w:t>
      </w:r>
    </w:p>
    <w:p>
      <w:pPr>
        <w:pStyle w:val="ListBullet"/>
        <w:spacing w:line="360" w:lineRule="auto"/>
      </w:pPr>
      <w:r>
        <w:t>Klemperer, Victor. Journal 1933-1945. Éditions du Seuil, 1998-2001. Le journal complet dont LTI est extrait.</w:t>
      </w:r>
    </w:p>
    <w:p>
      <w:pPr>
        <w:pStyle w:val="ListBullet"/>
        <w:spacing w:line="360" w:lineRule="auto"/>
      </w:pPr>
      <w:r>
        <w:t>Études critiques : Shulamit Volkov, "The Power of the Word and the Power of the Pen: Klemperer's LTI".</w:t>
      </w:r>
    </w:p>
    <w:p>
      <w:pPr>
        <w:pStyle w:val="ListBullet"/>
        <w:spacing w:line="360" w:lineRule="auto"/>
      </w:pPr>
      <w:r>
        <w:t>Contexte historique : Ian Kershaw, Hitler, une biographie; Richard Evans, The Third Reich in Power.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